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D6979" w:rsidRDefault="00000000">
      <w:pPr>
        <w:rPr>
          <w:color w:val="000000"/>
          <w:sz w:val="32"/>
          <w:szCs w:val="32"/>
        </w:rPr>
      </w:pPr>
      <w:r>
        <w:rPr>
          <w:color w:val="000000"/>
          <w:sz w:val="32"/>
          <w:szCs w:val="32"/>
        </w:rPr>
        <w:t>Vacunas contra COVID para bebés y niños: preguntas frecuentes</w:t>
      </w:r>
    </w:p>
    <w:p w14:paraId="00000002" w14:textId="77777777" w:rsidR="004D6979" w:rsidRDefault="00000000">
      <w:pPr>
        <w:rPr>
          <w:i/>
          <w:color w:val="000000"/>
          <w:sz w:val="24"/>
          <w:szCs w:val="24"/>
        </w:rPr>
      </w:pPr>
      <w:r>
        <w:rPr>
          <w:i/>
          <w:color w:val="000000"/>
          <w:sz w:val="24"/>
          <w:szCs w:val="24"/>
        </w:rPr>
        <w:t xml:space="preserve">Nota: Las vacunas contra COVID ahora están disponibles para bebés y niños mayores de 6 meses. Para obtener más información sobre la autorización, lea nuestro </w:t>
      </w:r>
      <w:hyperlink r:id="rId8">
        <w:r>
          <w:rPr>
            <w:i/>
            <w:color w:val="0563C1"/>
            <w:sz w:val="24"/>
            <w:szCs w:val="24"/>
            <w:u w:val="single"/>
          </w:rPr>
          <w:t>documento de descripción general</w:t>
        </w:r>
      </w:hyperlink>
      <w:r>
        <w:rPr>
          <w:i/>
          <w:color w:val="000000"/>
          <w:sz w:val="24"/>
          <w:szCs w:val="24"/>
        </w:rPr>
        <w:t xml:space="preserve">. </w:t>
      </w:r>
    </w:p>
    <w:p w14:paraId="00000003" w14:textId="77777777" w:rsidR="004D6979" w:rsidRDefault="00000000">
      <w:pPr>
        <w:rPr>
          <w:b/>
          <w:color w:val="000000"/>
          <w:sz w:val="24"/>
          <w:szCs w:val="24"/>
        </w:rPr>
      </w:pPr>
      <w:r>
        <w:rPr>
          <w:b/>
          <w:color w:val="000000"/>
          <w:sz w:val="24"/>
          <w:szCs w:val="24"/>
        </w:rPr>
        <w:t>¿Por qué debo vacunar a mi hijo contra COVID?</w:t>
      </w:r>
    </w:p>
    <w:p w14:paraId="00000004" w14:textId="77777777" w:rsidR="004D6979" w:rsidRPr="00327B66" w:rsidRDefault="00000000" w:rsidP="00327B66">
      <w:pPr>
        <w:pStyle w:val="ListParagraph"/>
        <w:numPr>
          <w:ilvl w:val="0"/>
          <w:numId w:val="7"/>
        </w:numPr>
        <w:pBdr>
          <w:top w:val="nil"/>
          <w:left w:val="nil"/>
          <w:bottom w:val="nil"/>
          <w:right w:val="nil"/>
          <w:between w:val="nil"/>
        </w:pBdr>
        <w:spacing w:after="0"/>
        <w:rPr>
          <w:color w:val="000000"/>
          <w:sz w:val="24"/>
          <w:szCs w:val="24"/>
        </w:rPr>
      </w:pPr>
      <w:r w:rsidRPr="00327B66">
        <w:rPr>
          <w:color w:val="000000"/>
          <w:sz w:val="24"/>
          <w:szCs w:val="24"/>
        </w:rPr>
        <w:t>COVID es un riesgo para los niños pequeños.</w:t>
      </w:r>
    </w:p>
    <w:p w14:paraId="00000005" w14:textId="77777777" w:rsidR="004D6979" w:rsidRPr="00327B66" w:rsidRDefault="00000000" w:rsidP="00327B66">
      <w:pPr>
        <w:pStyle w:val="ListParagraph"/>
        <w:numPr>
          <w:ilvl w:val="1"/>
          <w:numId w:val="7"/>
        </w:numPr>
        <w:pBdr>
          <w:top w:val="nil"/>
          <w:left w:val="nil"/>
          <w:bottom w:val="nil"/>
          <w:right w:val="nil"/>
          <w:between w:val="nil"/>
        </w:pBdr>
        <w:spacing w:after="0"/>
        <w:rPr>
          <w:color w:val="000000"/>
          <w:sz w:val="24"/>
          <w:szCs w:val="24"/>
        </w:rPr>
      </w:pPr>
      <w:r w:rsidRPr="00327B66">
        <w:rPr>
          <w:color w:val="000000"/>
          <w:sz w:val="24"/>
          <w:szCs w:val="24"/>
        </w:rPr>
        <w:t xml:space="preserve">Las hospitalizaciones </w:t>
      </w:r>
      <w:hyperlink r:id="rId9">
        <w:r w:rsidRPr="00327B66">
          <w:rPr>
            <w:color w:val="000000"/>
            <w:sz w:val="24"/>
            <w:szCs w:val="24"/>
            <w:u w:val="single"/>
          </w:rPr>
          <w:t xml:space="preserve">aumentaron considerablemente en niños pequeños </w:t>
        </w:r>
      </w:hyperlink>
      <w:r w:rsidRPr="00327B66">
        <w:rPr>
          <w:color w:val="000000"/>
          <w:sz w:val="24"/>
          <w:szCs w:val="24"/>
        </w:rPr>
        <w:t>durante la primera tanda de Ómicron en el invierno de 2021-22.</w:t>
      </w:r>
    </w:p>
    <w:p w14:paraId="00000006" w14:textId="77777777" w:rsidR="004D6979" w:rsidRPr="00327B66" w:rsidRDefault="00000000" w:rsidP="00327B66">
      <w:pPr>
        <w:pStyle w:val="ListParagraph"/>
        <w:numPr>
          <w:ilvl w:val="1"/>
          <w:numId w:val="7"/>
        </w:numPr>
        <w:pBdr>
          <w:top w:val="nil"/>
          <w:left w:val="nil"/>
          <w:bottom w:val="nil"/>
          <w:right w:val="nil"/>
          <w:between w:val="nil"/>
        </w:pBdr>
        <w:spacing w:after="0"/>
        <w:rPr>
          <w:color w:val="000000"/>
          <w:sz w:val="24"/>
          <w:szCs w:val="24"/>
        </w:rPr>
      </w:pPr>
      <w:r w:rsidRPr="00327B66">
        <w:rPr>
          <w:color w:val="000000"/>
          <w:sz w:val="24"/>
          <w:szCs w:val="24"/>
        </w:rPr>
        <w:t>Ha habido más de 400 muertes por COVID en niños menores de 5 años.</w:t>
      </w:r>
    </w:p>
    <w:p w14:paraId="00000007" w14:textId="77777777" w:rsidR="004D6979" w:rsidRPr="00327B66" w:rsidRDefault="00000000" w:rsidP="00327B66">
      <w:pPr>
        <w:pStyle w:val="ListParagraph"/>
        <w:numPr>
          <w:ilvl w:val="0"/>
          <w:numId w:val="7"/>
        </w:numPr>
        <w:pBdr>
          <w:top w:val="nil"/>
          <w:left w:val="nil"/>
          <w:bottom w:val="nil"/>
          <w:right w:val="nil"/>
          <w:between w:val="nil"/>
        </w:pBdr>
        <w:spacing w:after="0"/>
        <w:rPr>
          <w:color w:val="000000"/>
          <w:sz w:val="24"/>
          <w:szCs w:val="24"/>
        </w:rPr>
      </w:pPr>
      <w:sdt>
        <w:sdtPr>
          <w:tag w:val="goog_rdk_0"/>
          <w:id w:val="1319229390"/>
        </w:sdtPr>
        <w:sdtContent/>
      </w:sdt>
      <w:r w:rsidRPr="00327B66">
        <w:rPr>
          <w:color w:val="000000"/>
          <w:sz w:val="24"/>
          <w:szCs w:val="24"/>
        </w:rPr>
        <w:t xml:space="preserve">Aunque el riesgo de hospitalización y muerte por COVID es </w:t>
      </w:r>
      <w:r w:rsidRPr="00327B66">
        <w:rPr>
          <w:sz w:val="24"/>
          <w:szCs w:val="24"/>
        </w:rPr>
        <w:t>menor</w:t>
      </w:r>
      <w:r w:rsidRPr="00327B66">
        <w:rPr>
          <w:color w:val="000000"/>
          <w:sz w:val="24"/>
          <w:szCs w:val="24"/>
        </w:rPr>
        <w:t xml:space="preserve"> en los niños que en los adultos, los niños aún corren el riesgo de contraer COVID. La pandemia mundial ha causado la muerte de millones de adultos. El hecho de que el número de muertes de adultos haya sido increíblemente alto, eso no significa que el impacto en los niños haya sido insignificante. Más de 400 familias ahora tienen sillas altas y asientos elevados vacíos en sus mesas cada mañana.</w:t>
      </w:r>
    </w:p>
    <w:p w14:paraId="00000008" w14:textId="77777777" w:rsidR="004D6979" w:rsidRPr="00327B66" w:rsidRDefault="00000000" w:rsidP="00327B66">
      <w:pPr>
        <w:pStyle w:val="ListParagraph"/>
        <w:numPr>
          <w:ilvl w:val="0"/>
          <w:numId w:val="7"/>
        </w:numPr>
        <w:pBdr>
          <w:top w:val="nil"/>
          <w:left w:val="nil"/>
          <w:bottom w:val="nil"/>
          <w:right w:val="nil"/>
          <w:between w:val="nil"/>
        </w:pBdr>
        <w:spacing w:after="0"/>
        <w:rPr>
          <w:color w:val="000000"/>
          <w:sz w:val="24"/>
          <w:szCs w:val="24"/>
        </w:rPr>
      </w:pPr>
      <w:r w:rsidRPr="00327B66">
        <w:rPr>
          <w:color w:val="000000"/>
          <w:sz w:val="24"/>
          <w:szCs w:val="24"/>
        </w:rPr>
        <w:t>No podemos predecir qué niños tendrán una enfermedad grave a causa de una infección por COVID: más de la mitad de los niños que han sido hospitalizados no tienen ninguna condición médica crónica.</w:t>
      </w:r>
    </w:p>
    <w:p w14:paraId="00000009" w14:textId="77777777" w:rsidR="004D6979" w:rsidRPr="00327B66" w:rsidRDefault="00000000" w:rsidP="00327B66">
      <w:pPr>
        <w:pStyle w:val="ListParagraph"/>
        <w:numPr>
          <w:ilvl w:val="0"/>
          <w:numId w:val="7"/>
        </w:numPr>
        <w:pBdr>
          <w:top w:val="nil"/>
          <w:left w:val="nil"/>
          <w:bottom w:val="nil"/>
          <w:right w:val="nil"/>
          <w:between w:val="nil"/>
        </w:pBdr>
        <w:spacing w:after="0"/>
        <w:rPr>
          <w:color w:val="000000"/>
          <w:sz w:val="24"/>
          <w:szCs w:val="24"/>
        </w:rPr>
      </w:pPr>
      <w:r w:rsidRPr="00327B66">
        <w:rPr>
          <w:color w:val="000000"/>
          <w:sz w:val="24"/>
          <w:szCs w:val="24"/>
        </w:rPr>
        <w:t>Ahora podemos prevenir la muerte de niños por la vacunación.</w:t>
      </w:r>
    </w:p>
    <w:p w14:paraId="0000000A" w14:textId="77777777" w:rsidR="004D6979" w:rsidRPr="00327B66" w:rsidRDefault="00000000" w:rsidP="00327B66">
      <w:pPr>
        <w:pStyle w:val="ListParagraph"/>
        <w:numPr>
          <w:ilvl w:val="0"/>
          <w:numId w:val="7"/>
        </w:numPr>
        <w:pBdr>
          <w:top w:val="nil"/>
          <w:left w:val="nil"/>
          <w:bottom w:val="nil"/>
          <w:right w:val="nil"/>
          <w:between w:val="nil"/>
        </w:pBdr>
        <w:rPr>
          <w:color w:val="000000"/>
          <w:sz w:val="24"/>
          <w:szCs w:val="24"/>
        </w:rPr>
      </w:pPr>
      <w:r w:rsidRPr="00327B66">
        <w:rPr>
          <w:color w:val="000000"/>
          <w:sz w:val="24"/>
          <w:szCs w:val="24"/>
        </w:rPr>
        <w:t>Vacunar a los niños también puede ayudar a mantenerlos saludables y en la escuela, evitando más interrupciones en sus rutinas.</w:t>
      </w:r>
    </w:p>
    <w:p w14:paraId="0000000B" w14:textId="77777777" w:rsidR="004D6979" w:rsidRDefault="00000000">
      <w:pPr>
        <w:jc w:val="center"/>
        <w:rPr>
          <w:color w:val="000000"/>
        </w:rPr>
      </w:pPr>
      <w:r>
        <w:rPr>
          <w:noProof/>
          <w:color w:val="000000"/>
        </w:rPr>
        <w:drawing>
          <wp:inline distT="0" distB="0" distL="0" distR="0" wp14:anchorId="65A0FBB9" wp14:editId="2370EAE2">
            <wp:extent cx="3000985" cy="3000985"/>
            <wp:effectExtent l="0" t="0" r="0" b="0"/>
            <wp:docPr id="786636000" name="image4.png"/>
            <wp:cNvGraphicFramePr/>
            <a:graphic xmlns:a="http://schemas.openxmlformats.org/drawingml/2006/main">
              <a:graphicData uri="http://schemas.openxmlformats.org/drawingml/2006/picture">
                <pic:pic xmlns:pic="http://schemas.openxmlformats.org/drawingml/2006/picture">
                  <pic:nvPicPr>
                    <pic:cNvPr id="786636000" name="image4.png"/>
                    <pic:cNvPicPr preferRelativeResize="0"/>
                  </pic:nvPicPr>
                  <pic:blipFill>
                    <a:blip r:embed="rId10" cstate="print">
                      <a:extLst>
                        <a:ext uri="{28A0092B-C50C-407E-A947-70E740481C1C}">
                          <a14:useLocalDpi xmlns:a14="http://schemas.microsoft.com/office/drawing/2010/main" val="0"/>
                        </a:ext>
                      </a:extLst>
                    </a:blip>
                    <a:stretch>
                      <a:fillRect/>
                    </a:stretch>
                  </pic:blipFill>
                  <pic:spPr>
                    <a:xfrm>
                      <a:off x="0" y="0"/>
                      <a:ext cx="3000985" cy="3000985"/>
                    </a:xfrm>
                    <a:prstGeom prst="rect">
                      <a:avLst/>
                    </a:prstGeom>
                    <a:ln/>
                  </pic:spPr>
                </pic:pic>
              </a:graphicData>
            </a:graphic>
          </wp:inline>
        </w:drawing>
      </w:r>
    </w:p>
    <w:p w14:paraId="0000000C" w14:textId="1AF7F3E0" w:rsidR="004D6979" w:rsidRDefault="00000000">
      <w:pPr>
        <w:jc w:val="center"/>
        <w:rPr>
          <w:i/>
          <w:color w:val="000000"/>
          <w:sz w:val="16"/>
          <w:szCs w:val="16"/>
        </w:rPr>
      </w:pPr>
      <w:hyperlink r:id="rId11">
        <w:r>
          <w:rPr>
            <w:i/>
            <w:color w:val="0563C1"/>
            <w:sz w:val="16"/>
            <w:szCs w:val="16"/>
            <w:u w:val="single"/>
          </w:rPr>
          <w:t>HAGA CLIC AQUÍ</w:t>
        </w:r>
      </w:hyperlink>
      <w:r>
        <w:rPr>
          <w:i/>
          <w:color w:val="000000"/>
          <w:sz w:val="16"/>
          <w:szCs w:val="16"/>
        </w:rPr>
        <w:t xml:space="preserve"> para descargar una versión de alta resolución de este gráfico</w:t>
      </w:r>
    </w:p>
    <w:p w14:paraId="0000000D" w14:textId="77777777" w:rsidR="004D6979" w:rsidRDefault="004D6979">
      <w:pPr>
        <w:jc w:val="center"/>
        <w:rPr>
          <w:i/>
          <w:color w:val="000000"/>
          <w:sz w:val="16"/>
          <w:szCs w:val="16"/>
        </w:rPr>
      </w:pPr>
    </w:p>
    <w:p w14:paraId="0000000E" w14:textId="77777777" w:rsidR="004D6979" w:rsidRDefault="00000000">
      <w:pPr>
        <w:rPr>
          <w:b/>
          <w:color w:val="000000"/>
          <w:sz w:val="24"/>
          <w:szCs w:val="24"/>
        </w:rPr>
      </w:pPr>
      <w:r>
        <w:rPr>
          <w:b/>
          <w:color w:val="000000"/>
          <w:sz w:val="24"/>
          <w:szCs w:val="24"/>
        </w:rPr>
        <w:t>¿La vacuna contra COVID es segura para mi hijo?</w:t>
      </w:r>
    </w:p>
    <w:p w14:paraId="0000000F" w14:textId="77777777" w:rsidR="004D6979" w:rsidRPr="00327B66" w:rsidRDefault="00000000" w:rsidP="00327B66">
      <w:pPr>
        <w:pStyle w:val="ListParagraph"/>
        <w:numPr>
          <w:ilvl w:val="0"/>
          <w:numId w:val="8"/>
        </w:numPr>
        <w:pBdr>
          <w:top w:val="nil"/>
          <w:left w:val="nil"/>
          <w:bottom w:val="nil"/>
          <w:right w:val="nil"/>
          <w:between w:val="nil"/>
        </w:pBdr>
        <w:spacing w:after="0"/>
        <w:rPr>
          <w:color w:val="000000"/>
          <w:sz w:val="24"/>
          <w:szCs w:val="24"/>
        </w:rPr>
      </w:pPr>
      <w:r w:rsidRPr="00327B66">
        <w:rPr>
          <w:color w:val="000000"/>
          <w:sz w:val="24"/>
          <w:szCs w:val="24"/>
        </w:rPr>
        <w:t xml:space="preserve">Sí, las vacunas </w:t>
      </w:r>
      <w:sdt>
        <w:sdtPr>
          <w:tag w:val="goog_rdk_1"/>
          <w:id w:val="1564057847"/>
        </w:sdtPr>
        <w:sdtContent/>
      </w:sdt>
      <w:r w:rsidRPr="00327B66">
        <w:rPr>
          <w:color w:val="000000"/>
          <w:sz w:val="24"/>
          <w:szCs w:val="24"/>
        </w:rPr>
        <w:t>contra COVID-19 son seguras para niños menores de 5 años.</w:t>
      </w:r>
    </w:p>
    <w:p w14:paraId="00000010" w14:textId="7CEFDFEF" w:rsidR="004D6979" w:rsidRPr="00327B66" w:rsidRDefault="00000000" w:rsidP="00327B66">
      <w:pPr>
        <w:pStyle w:val="ListParagraph"/>
        <w:numPr>
          <w:ilvl w:val="0"/>
          <w:numId w:val="8"/>
        </w:numPr>
        <w:pBdr>
          <w:top w:val="nil"/>
          <w:left w:val="nil"/>
          <w:bottom w:val="nil"/>
          <w:right w:val="nil"/>
          <w:between w:val="nil"/>
        </w:pBdr>
        <w:spacing w:after="0"/>
        <w:rPr>
          <w:color w:val="000000"/>
          <w:sz w:val="24"/>
          <w:szCs w:val="24"/>
        </w:rPr>
      </w:pPr>
      <w:r w:rsidRPr="00327B66">
        <w:rPr>
          <w:color w:val="000000"/>
          <w:sz w:val="24"/>
          <w:szCs w:val="24"/>
        </w:rPr>
        <w:t>Los estudios clínicos incluyeron a más de 9000 bebés y niños menores de 5 años, y más de 10 millones de niños de 5 a 11 años han sido vacunados contra COVID.</w:t>
      </w:r>
    </w:p>
    <w:p w14:paraId="00000011" w14:textId="77777777" w:rsidR="004D6979" w:rsidRPr="00327B66" w:rsidRDefault="00000000" w:rsidP="00327B66">
      <w:pPr>
        <w:pStyle w:val="ListParagraph"/>
        <w:numPr>
          <w:ilvl w:val="0"/>
          <w:numId w:val="8"/>
        </w:numPr>
        <w:pBdr>
          <w:top w:val="nil"/>
          <w:left w:val="nil"/>
          <w:bottom w:val="nil"/>
          <w:right w:val="nil"/>
          <w:between w:val="nil"/>
        </w:pBdr>
        <w:spacing w:after="0"/>
        <w:rPr>
          <w:color w:val="000000"/>
          <w:sz w:val="24"/>
          <w:szCs w:val="24"/>
        </w:rPr>
      </w:pPr>
      <w:r w:rsidRPr="00327B66">
        <w:rPr>
          <w:color w:val="000000"/>
          <w:sz w:val="24"/>
          <w:szCs w:val="24"/>
        </w:rPr>
        <w:t>No se identificaron nuevos problemas de seguridad graves en los estudios clínicos de miles de niños menores de 5 años.</w:t>
      </w:r>
    </w:p>
    <w:p w14:paraId="00000012" w14:textId="77777777" w:rsidR="004D6979" w:rsidRPr="00327B66" w:rsidRDefault="00000000" w:rsidP="00327B66">
      <w:pPr>
        <w:pStyle w:val="ListParagraph"/>
        <w:numPr>
          <w:ilvl w:val="0"/>
          <w:numId w:val="8"/>
        </w:numPr>
        <w:pBdr>
          <w:top w:val="nil"/>
          <w:left w:val="nil"/>
          <w:bottom w:val="nil"/>
          <w:right w:val="nil"/>
          <w:between w:val="nil"/>
        </w:pBdr>
        <w:spacing w:after="0"/>
        <w:rPr>
          <w:color w:val="000000"/>
          <w:sz w:val="24"/>
          <w:szCs w:val="24"/>
        </w:rPr>
      </w:pPr>
      <w:r w:rsidRPr="00327B66">
        <w:rPr>
          <w:color w:val="000000"/>
          <w:sz w:val="24"/>
          <w:szCs w:val="24"/>
        </w:rPr>
        <w:t>La vacuna puede causar algunas reacciones temporales leves a moderadas que no son peligrosas. Los niños menores de 5 años experimentaron dolor y enrojecimiento por el sitio de la inyección, fiebre, dolores de cabeza, escalofríos y dolor muscular. Estas reacciones significan que el sistema inmunitario de su hijo está trabajando para protegerlo.</w:t>
      </w:r>
    </w:p>
    <w:p w14:paraId="00000013" w14:textId="77777777" w:rsidR="004D6979" w:rsidRPr="00327B66" w:rsidRDefault="00000000" w:rsidP="00327B66">
      <w:pPr>
        <w:pStyle w:val="ListParagraph"/>
        <w:numPr>
          <w:ilvl w:val="0"/>
          <w:numId w:val="8"/>
        </w:numPr>
        <w:pBdr>
          <w:top w:val="nil"/>
          <w:left w:val="nil"/>
          <w:bottom w:val="nil"/>
          <w:right w:val="nil"/>
          <w:between w:val="nil"/>
        </w:pBdr>
        <w:spacing w:after="0"/>
        <w:rPr>
          <w:color w:val="000000"/>
          <w:sz w:val="24"/>
          <w:szCs w:val="24"/>
        </w:rPr>
      </w:pPr>
      <w:r w:rsidRPr="00327B66">
        <w:rPr>
          <w:color w:val="000000"/>
          <w:sz w:val="24"/>
          <w:szCs w:val="24"/>
        </w:rPr>
        <w:t>La dosis y el momento de aplicación de la vacuna se han desarrollado y probado específicamente para que sean seguras y efectivas en los niños más pequeños. La dosis se basa en la madurez del sistema inmunológico de su hijo, no en el tamaño de su hijo, por lo que se basa en la edad y no en el peso.</w:t>
      </w:r>
    </w:p>
    <w:p w14:paraId="00000014" w14:textId="77777777" w:rsidR="004D6979" w:rsidRPr="00327B66" w:rsidRDefault="00000000" w:rsidP="00327B66">
      <w:pPr>
        <w:pStyle w:val="ListParagraph"/>
        <w:numPr>
          <w:ilvl w:val="0"/>
          <w:numId w:val="8"/>
        </w:numPr>
        <w:pBdr>
          <w:top w:val="nil"/>
          <w:left w:val="nil"/>
          <w:bottom w:val="nil"/>
          <w:right w:val="nil"/>
          <w:between w:val="nil"/>
        </w:pBdr>
        <w:spacing w:after="0"/>
        <w:rPr>
          <w:color w:val="000000"/>
          <w:sz w:val="24"/>
          <w:szCs w:val="24"/>
        </w:rPr>
      </w:pPr>
      <w:r w:rsidRPr="00327B66">
        <w:rPr>
          <w:color w:val="000000"/>
          <w:sz w:val="24"/>
          <w:szCs w:val="24"/>
        </w:rPr>
        <w:t>El riesgo de problemas del corazón como miocarditis y pericarditis es un efecto secundario muy raro de la vacuna que se ha observado especialmente en hombres adolescentes y parece ser muy bajo para niños menores de 5 años (menor que para adultos y adolescentes). No hubo casos en los estudios, y los expertos continuarán investigando este raro efecto secundario en el uso en el mundo real.</w:t>
      </w:r>
    </w:p>
    <w:p w14:paraId="00000015" w14:textId="77777777" w:rsidR="004D6979" w:rsidRPr="00327B66" w:rsidRDefault="00000000" w:rsidP="00327B66">
      <w:pPr>
        <w:pStyle w:val="ListParagraph"/>
        <w:numPr>
          <w:ilvl w:val="0"/>
          <w:numId w:val="8"/>
        </w:numPr>
        <w:pBdr>
          <w:top w:val="nil"/>
          <w:left w:val="nil"/>
          <w:bottom w:val="nil"/>
          <w:right w:val="nil"/>
          <w:between w:val="nil"/>
        </w:pBdr>
        <w:rPr>
          <w:sz w:val="24"/>
          <w:szCs w:val="24"/>
        </w:rPr>
      </w:pPr>
      <w:r w:rsidRPr="00327B66">
        <w:rPr>
          <w:color w:val="000000"/>
          <w:sz w:val="24"/>
          <w:szCs w:val="24"/>
        </w:rPr>
        <w:t xml:space="preserve">Tenemos más datos sobre la seguridad de las vacunas contra </w:t>
      </w:r>
      <w:r w:rsidRPr="00327B66">
        <w:rPr>
          <w:sz w:val="24"/>
          <w:szCs w:val="24"/>
        </w:rPr>
        <w:t>C</w:t>
      </w:r>
      <w:r w:rsidRPr="00327B66">
        <w:rPr>
          <w:color w:val="000000"/>
          <w:sz w:val="24"/>
          <w:szCs w:val="24"/>
        </w:rPr>
        <w:t>OVID-19 de los que NUNCA tendremos para la mayoría de los medicamentos, vitaminas o suplementos nutricionales.</w:t>
      </w:r>
    </w:p>
    <w:p w14:paraId="00000016" w14:textId="77777777" w:rsidR="004D6979" w:rsidRDefault="00000000">
      <w:pPr>
        <w:jc w:val="center"/>
        <w:rPr>
          <w:color w:val="000000"/>
        </w:rPr>
      </w:pPr>
      <w:r>
        <w:rPr>
          <w:noProof/>
          <w:color w:val="000000"/>
        </w:rPr>
        <w:drawing>
          <wp:inline distT="0" distB="0" distL="0" distR="0" wp14:anchorId="6982CA52" wp14:editId="2BA6FECF">
            <wp:extent cx="2760651" cy="2760651"/>
            <wp:effectExtent l="0" t="0" r="0" b="0"/>
            <wp:docPr id="786636002" name="image1.png"/>
            <wp:cNvGraphicFramePr/>
            <a:graphic xmlns:a="http://schemas.openxmlformats.org/drawingml/2006/main">
              <a:graphicData uri="http://schemas.openxmlformats.org/drawingml/2006/picture">
                <pic:pic xmlns:pic="http://schemas.openxmlformats.org/drawingml/2006/picture">
                  <pic:nvPicPr>
                    <pic:cNvPr id="786636002" name="image1.png"/>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2760651" cy="2760651"/>
                    </a:xfrm>
                    <a:prstGeom prst="rect">
                      <a:avLst/>
                    </a:prstGeom>
                    <a:ln/>
                  </pic:spPr>
                </pic:pic>
              </a:graphicData>
            </a:graphic>
          </wp:inline>
        </w:drawing>
      </w:r>
    </w:p>
    <w:p w14:paraId="00000017" w14:textId="0C2F9EA9" w:rsidR="004D6979" w:rsidRDefault="00000000">
      <w:pPr>
        <w:jc w:val="center"/>
        <w:rPr>
          <w:i/>
          <w:color w:val="000000"/>
          <w:sz w:val="16"/>
          <w:szCs w:val="16"/>
        </w:rPr>
      </w:pPr>
      <w:hyperlink r:id="rId13">
        <w:r>
          <w:rPr>
            <w:i/>
            <w:color w:val="0563C1"/>
            <w:sz w:val="16"/>
            <w:szCs w:val="16"/>
            <w:u w:val="single"/>
          </w:rPr>
          <w:t>HAGA CLIC AQUÍ</w:t>
        </w:r>
      </w:hyperlink>
      <w:r>
        <w:rPr>
          <w:i/>
          <w:color w:val="000000"/>
          <w:sz w:val="16"/>
          <w:szCs w:val="16"/>
        </w:rPr>
        <w:t xml:space="preserve"> para descargar una versión de alta resolución de este gráfico</w:t>
      </w:r>
    </w:p>
    <w:p w14:paraId="00000018" w14:textId="77777777" w:rsidR="004D6979" w:rsidRDefault="004D6979">
      <w:pPr>
        <w:rPr>
          <w:b/>
          <w:color w:val="000000"/>
          <w:sz w:val="24"/>
          <w:szCs w:val="24"/>
        </w:rPr>
      </w:pPr>
    </w:p>
    <w:p w14:paraId="00000019" w14:textId="3CB8A18C" w:rsidR="004D6979" w:rsidRDefault="00000000">
      <w:pPr>
        <w:rPr>
          <w:b/>
          <w:color w:val="000000"/>
          <w:sz w:val="24"/>
          <w:szCs w:val="24"/>
        </w:rPr>
      </w:pPr>
      <w:r>
        <w:rPr>
          <w:b/>
          <w:color w:val="000000"/>
          <w:sz w:val="24"/>
          <w:szCs w:val="24"/>
        </w:rPr>
        <w:t xml:space="preserve">¿Dónde puedo obtener una vacuna </w:t>
      </w:r>
      <w:r w:rsidR="00B71360">
        <w:rPr>
          <w:b/>
          <w:color w:val="000000"/>
          <w:sz w:val="24"/>
          <w:szCs w:val="24"/>
        </w:rPr>
        <w:t xml:space="preserve">contra </w:t>
      </w:r>
      <w:r>
        <w:rPr>
          <w:b/>
          <w:color w:val="000000"/>
          <w:sz w:val="24"/>
          <w:szCs w:val="24"/>
        </w:rPr>
        <w:t>COVID para mi hijo</w:t>
      </w:r>
      <w:r w:rsidR="00327B66">
        <w:rPr>
          <w:b/>
          <w:color w:val="000000"/>
          <w:sz w:val="24"/>
          <w:szCs w:val="24"/>
        </w:rPr>
        <w:t>?</w:t>
      </w:r>
    </w:p>
    <w:p w14:paraId="0000001A" w14:textId="0B3B39E7" w:rsidR="004D6979" w:rsidRDefault="00000000">
      <w:pPr>
        <w:numPr>
          <w:ilvl w:val="0"/>
          <w:numId w:val="1"/>
        </w:numPr>
        <w:pBdr>
          <w:top w:val="nil"/>
          <w:left w:val="nil"/>
          <w:bottom w:val="nil"/>
          <w:right w:val="nil"/>
          <w:between w:val="nil"/>
        </w:pBdr>
        <w:spacing w:after="0"/>
        <w:rPr>
          <w:color w:val="000000"/>
          <w:sz w:val="24"/>
          <w:szCs w:val="24"/>
        </w:rPr>
      </w:pPr>
      <w:r>
        <w:rPr>
          <w:color w:val="000000"/>
          <w:sz w:val="24"/>
          <w:szCs w:val="24"/>
        </w:rPr>
        <w:t>Los niños menores de cinco años</w:t>
      </w:r>
      <w:sdt>
        <w:sdtPr>
          <w:tag w:val="goog_rdk_2"/>
          <w:id w:val="-367682320"/>
        </w:sdtPr>
        <w:sdtContent/>
      </w:sdt>
      <w:r>
        <w:rPr>
          <w:color w:val="000000"/>
          <w:sz w:val="24"/>
          <w:szCs w:val="24"/>
        </w:rPr>
        <w:t xml:space="preserve"> p</w:t>
      </w:r>
      <w:r>
        <w:rPr>
          <w:sz w:val="24"/>
          <w:szCs w:val="24"/>
        </w:rPr>
        <w:t xml:space="preserve">ueden </w:t>
      </w:r>
      <w:r>
        <w:rPr>
          <w:color w:val="000000"/>
          <w:sz w:val="24"/>
          <w:szCs w:val="24"/>
        </w:rPr>
        <w:t>recibir su primera dosis a partir del 21 de junio. No importa su estado de residencia o inmigración.</w:t>
      </w:r>
    </w:p>
    <w:p w14:paraId="0000001B" w14:textId="77777777" w:rsidR="004D6979" w:rsidRDefault="00000000">
      <w:pPr>
        <w:numPr>
          <w:ilvl w:val="0"/>
          <w:numId w:val="1"/>
        </w:numPr>
        <w:pBdr>
          <w:top w:val="nil"/>
          <w:left w:val="nil"/>
          <w:bottom w:val="nil"/>
          <w:right w:val="nil"/>
          <w:between w:val="nil"/>
        </w:pBdr>
        <w:spacing w:after="0"/>
        <w:rPr>
          <w:color w:val="000000"/>
          <w:sz w:val="24"/>
          <w:szCs w:val="24"/>
        </w:rPr>
      </w:pPr>
      <w:r>
        <w:rPr>
          <w:color w:val="000000"/>
          <w:sz w:val="24"/>
          <w:szCs w:val="24"/>
        </w:rPr>
        <w:t>Hable con el proveedor médico de su hijo si es posible.</w:t>
      </w:r>
    </w:p>
    <w:p w14:paraId="0000001C" w14:textId="72C96396" w:rsidR="004D6979" w:rsidRDefault="00000000">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Los padres también pueden visitar vacunas.gov para ver las opciones de vacunas </w:t>
      </w:r>
      <w:r w:rsidR="00D5385F">
        <w:rPr>
          <w:color w:val="000000"/>
          <w:sz w:val="24"/>
          <w:szCs w:val="24"/>
        </w:rPr>
        <w:t xml:space="preserve">contra </w:t>
      </w:r>
      <w:r>
        <w:rPr>
          <w:color w:val="000000"/>
          <w:sz w:val="24"/>
          <w:szCs w:val="24"/>
        </w:rPr>
        <w:t>COVID más cercanas disponibles para sus hijos.</w:t>
      </w:r>
    </w:p>
    <w:p w14:paraId="0000001D" w14:textId="77777777" w:rsidR="004D6979" w:rsidRDefault="00000000">
      <w:pPr>
        <w:numPr>
          <w:ilvl w:val="0"/>
          <w:numId w:val="1"/>
        </w:numPr>
        <w:pBdr>
          <w:top w:val="nil"/>
          <w:left w:val="nil"/>
          <w:bottom w:val="nil"/>
          <w:right w:val="nil"/>
          <w:between w:val="nil"/>
        </w:pBdr>
        <w:spacing w:after="0"/>
        <w:rPr>
          <w:color w:val="000000"/>
          <w:sz w:val="24"/>
          <w:szCs w:val="24"/>
        </w:rPr>
      </w:pPr>
      <w:r>
        <w:rPr>
          <w:color w:val="000000"/>
          <w:sz w:val="24"/>
          <w:szCs w:val="24"/>
        </w:rPr>
        <w:t>Todos los estados se aseguran de que las vacunas estén disponibles a través de los departamentos de salud pública en caso de que un niño no tenga un proveedor de atención médica personal o los proveedores no puedan almacenar la vacuna por algún motivo.</w:t>
      </w:r>
    </w:p>
    <w:p w14:paraId="0000001E" w14:textId="77777777" w:rsidR="004D6979" w:rsidRDefault="00000000">
      <w:pPr>
        <w:numPr>
          <w:ilvl w:val="0"/>
          <w:numId w:val="1"/>
        </w:numPr>
        <w:pBdr>
          <w:top w:val="nil"/>
          <w:left w:val="nil"/>
          <w:bottom w:val="nil"/>
          <w:right w:val="nil"/>
          <w:between w:val="nil"/>
        </w:pBdr>
        <w:rPr>
          <w:color w:val="000000"/>
          <w:sz w:val="24"/>
          <w:szCs w:val="24"/>
        </w:rPr>
      </w:pPr>
      <w:r>
        <w:rPr>
          <w:color w:val="000000"/>
          <w:sz w:val="24"/>
          <w:szCs w:val="24"/>
        </w:rPr>
        <w:t>Un suministro inicial de 10 millones de dosis estará disponible la primera semana con una segunda ronda de dosis disponible la semana siguiente.</w:t>
      </w:r>
    </w:p>
    <w:p w14:paraId="0000001F" w14:textId="77777777" w:rsidR="004D6979" w:rsidRDefault="00000000">
      <w:pPr>
        <w:jc w:val="center"/>
        <w:rPr>
          <w:color w:val="000000"/>
        </w:rPr>
      </w:pPr>
      <w:r>
        <w:rPr>
          <w:noProof/>
          <w:color w:val="000000"/>
        </w:rPr>
        <w:drawing>
          <wp:inline distT="0" distB="0" distL="0" distR="0" wp14:anchorId="4EC09B54" wp14:editId="0CB93975">
            <wp:extent cx="2655061" cy="2655061"/>
            <wp:effectExtent l="0" t="0" r="0" b="0"/>
            <wp:docPr id="786636001" name="image5.png"/>
            <wp:cNvGraphicFramePr/>
            <a:graphic xmlns:a="http://schemas.openxmlformats.org/drawingml/2006/main">
              <a:graphicData uri="http://schemas.openxmlformats.org/drawingml/2006/picture">
                <pic:pic xmlns:pic="http://schemas.openxmlformats.org/drawingml/2006/picture">
                  <pic:nvPicPr>
                    <pic:cNvPr id="786636001" name="image5.png"/>
                    <pic:cNvPicPr preferRelativeResize="0"/>
                  </pic:nvPicPr>
                  <pic:blipFill>
                    <a:blip r:embed="rId14" cstate="print">
                      <a:extLst>
                        <a:ext uri="{28A0092B-C50C-407E-A947-70E740481C1C}">
                          <a14:useLocalDpi xmlns:a14="http://schemas.microsoft.com/office/drawing/2010/main" val="0"/>
                        </a:ext>
                      </a:extLst>
                    </a:blip>
                    <a:stretch>
                      <a:fillRect/>
                    </a:stretch>
                  </pic:blipFill>
                  <pic:spPr>
                    <a:xfrm>
                      <a:off x="0" y="0"/>
                      <a:ext cx="2655061" cy="2655061"/>
                    </a:xfrm>
                    <a:prstGeom prst="rect">
                      <a:avLst/>
                    </a:prstGeom>
                    <a:ln/>
                  </pic:spPr>
                </pic:pic>
              </a:graphicData>
            </a:graphic>
          </wp:inline>
        </w:drawing>
      </w:r>
    </w:p>
    <w:p w14:paraId="00000020" w14:textId="563220A4" w:rsidR="004D6979" w:rsidRDefault="00000000">
      <w:pPr>
        <w:jc w:val="center"/>
        <w:rPr>
          <w:i/>
          <w:color w:val="000000"/>
          <w:sz w:val="16"/>
          <w:szCs w:val="16"/>
        </w:rPr>
      </w:pPr>
      <w:hyperlink r:id="rId15">
        <w:r>
          <w:rPr>
            <w:i/>
            <w:color w:val="0563C1"/>
            <w:sz w:val="16"/>
            <w:szCs w:val="16"/>
            <w:u w:val="single"/>
          </w:rPr>
          <w:t>HAGA CLIC AQUÍ</w:t>
        </w:r>
      </w:hyperlink>
      <w:r>
        <w:rPr>
          <w:i/>
          <w:color w:val="000000"/>
          <w:sz w:val="16"/>
          <w:szCs w:val="16"/>
        </w:rPr>
        <w:t xml:space="preserve"> para descargar una versión de alta resolución de este gráfico</w:t>
      </w:r>
    </w:p>
    <w:p w14:paraId="00000021" w14:textId="77777777" w:rsidR="004D6979" w:rsidRDefault="004D6979">
      <w:pPr>
        <w:ind w:left="360"/>
        <w:rPr>
          <w:color w:val="000000"/>
        </w:rPr>
      </w:pPr>
    </w:p>
    <w:p w14:paraId="00000022" w14:textId="4D0CD404" w:rsidR="004D6979" w:rsidRDefault="00000000">
      <w:pPr>
        <w:ind w:left="360"/>
        <w:rPr>
          <w:b/>
          <w:color w:val="000000"/>
        </w:rPr>
      </w:pPr>
      <w:r>
        <w:rPr>
          <w:b/>
          <w:color w:val="000000"/>
        </w:rPr>
        <w:t xml:space="preserve">¿Puede mi hijo recibir una vacuna </w:t>
      </w:r>
      <w:r w:rsidR="00B71360">
        <w:rPr>
          <w:b/>
          <w:color w:val="000000"/>
        </w:rPr>
        <w:t xml:space="preserve">contra </w:t>
      </w:r>
      <w:r>
        <w:rPr>
          <w:b/>
          <w:color w:val="000000"/>
        </w:rPr>
        <w:t>COVID al mismo tiempo que otras vacunas?</w:t>
      </w:r>
    </w:p>
    <w:p w14:paraId="00000023" w14:textId="196EC50B" w:rsidR="004D6979" w:rsidRDefault="00000000">
      <w:pPr>
        <w:numPr>
          <w:ilvl w:val="0"/>
          <w:numId w:val="3"/>
        </w:numPr>
        <w:pBdr>
          <w:top w:val="nil"/>
          <w:left w:val="nil"/>
          <w:bottom w:val="nil"/>
          <w:right w:val="nil"/>
          <w:between w:val="nil"/>
        </w:pBdr>
        <w:spacing w:after="0"/>
        <w:rPr>
          <w:color w:val="000000"/>
        </w:rPr>
      </w:pPr>
      <w:r>
        <w:rPr>
          <w:color w:val="000000"/>
        </w:rPr>
        <w:t>Sí, los niños pueden recibir la vacuna contra COVID al mismo tiempo que otras vacunas.</w:t>
      </w:r>
    </w:p>
    <w:p w14:paraId="00000024" w14:textId="77777777" w:rsidR="004D6979" w:rsidRDefault="00000000">
      <w:pPr>
        <w:numPr>
          <w:ilvl w:val="0"/>
          <w:numId w:val="3"/>
        </w:numPr>
        <w:pBdr>
          <w:top w:val="nil"/>
          <w:left w:val="nil"/>
          <w:bottom w:val="nil"/>
          <w:right w:val="nil"/>
          <w:between w:val="nil"/>
        </w:pBdr>
        <w:spacing w:after="0"/>
        <w:rPr>
          <w:color w:val="000000"/>
        </w:rPr>
      </w:pPr>
      <w:r>
        <w:rPr>
          <w:color w:val="000000"/>
        </w:rPr>
        <w:t>Los bebés y los niños menores de 5 años pueden recibir más de una vacuna a la vez cuando visitan a su proveedor de salud. Estas vacunas recomendadas brindan protección contra 14 enfermedades peligrosas, y ahora también contra COVID-19.</w:t>
      </w:r>
    </w:p>
    <w:p w14:paraId="00000025" w14:textId="77777777" w:rsidR="004D6979" w:rsidRDefault="00000000">
      <w:pPr>
        <w:numPr>
          <w:ilvl w:val="0"/>
          <w:numId w:val="3"/>
        </w:numPr>
        <w:pBdr>
          <w:top w:val="nil"/>
          <w:left w:val="nil"/>
          <w:bottom w:val="nil"/>
          <w:right w:val="nil"/>
          <w:between w:val="nil"/>
        </w:pBdr>
        <w:spacing w:after="0"/>
        <w:rPr>
          <w:color w:val="000000"/>
        </w:rPr>
      </w:pPr>
      <w:r>
        <w:rPr>
          <w:color w:val="000000"/>
        </w:rPr>
        <w:t xml:space="preserve">Muchas familias no recibieron las vacunas de rutina durante la pandemia, por lo que programar una cita con el proveedor de atención médica de su hijo para recibir la vacuna contra </w:t>
      </w:r>
      <w:sdt>
        <w:sdtPr>
          <w:tag w:val="goog_rdk_3"/>
          <w:id w:val="1994067350"/>
        </w:sdtPr>
        <w:sdtContent/>
      </w:sdt>
      <w:r>
        <w:rPr>
          <w:color w:val="000000"/>
        </w:rPr>
        <w:t>COVID-19 también es un buen momento para ponerse al día con las vacunas que les faltan.</w:t>
      </w:r>
    </w:p>
    <w:p w14:paraId="00000026" w14:textId="77777777" w:rsidR="004D6979" w:rsidRDefault="00000000">
      <w:pPr>
        <w:numPr>
          <w:ilvl w:val="0"/>
          <w:numId w:val="3"/>
        </w:numPr>
        <w:pBdr>
          <w:top w:val="nil"/>
          <w:left w:val="nil"/>
          <w:bottom w:val="nil"/>
          <w:right w:val="nil"/>
          <w:between w:val="nil"/>
        </w:pBdr>
        <w:rPr>
          <w:color w:val="000000"/>
        </w:rPr>
      </w:pPr>
      <w:r>
        <w:rPr>
          <w:color w:val="000000"/>
        </w:rPr>
        <w:lastRenderedPageBreak/>
        <w:t>Las vacunas de rutina previenen un promedio de 1913 enfermedades por hora, 2685 hospitalizaciones por día y 720 muertes prematuras por semana en los Estados Unidos. Son una de nuestras herramientas más importantes para mantenernos sanos.</w:t>
      </w:r>
    </w:p>
    <w:p w14:paraId="00000027" w14:textId="77777777" w:rsidR="004D6979" w:rsidRDefault="00000000">
      <w:pPr>
        <w:jc w:val="center"/>
        <w:rPr>
          <w:b/>
        </w:rPr>
      </w:pPr>
      <w:r>
        <w:rPr>
          <w:b/>
          <w:noProof/>
        </w:rPr>
        <w:drawing>
          <wp:inline distT="0" distB="0" distL="0" distR="0" wp14:anchorId="66111E32" wp14:editId="27BECF03">
            <wp:extent cx="2479793" cy="2479793"/>
            <wp:effectExtent l="0" t="0" r="0" b="0"/>
            <wp:docPr id="786636004" name="image2.png"/>
            <wp:cNvGraphicFramePr/>
            <a:graphic xmlns:a="http://schemas.openxmlformats.org/drawingml/2006/main">
              <a:graphicData uri="http://schemas.openxmlformats.org/drawingml/2006/picture">
                <pic:pic xmlns:pic="http://schemas.openxmlformats.org/drawingml/2006/picture">
                  <pic:nvPicPr>
                    <pic:cNvPr id="786636004" name="image2.png"/>
                    <pic:cNvPicPr preferRelativeResize="0"/>
                  </pic:nvPicPr>
                  <pic:blipFill>
                    <a:blip r:embed="rId16" cstate="print">
                      <a:extLst>
                        <a:ext uri="{28A0092B-C50C-407E-A947-70E740481C1C}">
                          <a14:useLocalDpi xmlns:a14="http://schemas.microsoft.com/office/drawing/2010/main" val="0"/>
                        </a:ext>
                      </a:extLst>
                    </a:blip>
                    <a:stretch>
                      <a:fillRect/>
                    </a:stretch>
                  </pic:blipFill>
                  <pic:spPr>
                    <a:xfrm>
                      <a:off x="0" y="0"/>
                      <a:ext cx="2479793" cy="2479793"/>
                    </a:xfrm>
                    <a:prstGeom prst="rect">
                      <a:avLst/>
                    </a:prstGeom>
                    <a:ln/>
                  </pic:spPr>
                </pic:pic>
              </a:graphicData>
            </a:graphic>
          </wp:inline>
        </w:drawing>
      </w:r>
    </w:p>
    <w:p w14:paraId="00000028" w14:textId="1D3AD75F" w:rsidR="004D6979" w:rsidRDefault="00000000">
      <w:pPr>
        <w:jc w:val="center"/>
        <w:rPr>
          <w:i/>
          <w:color w:val="000000"/>
          <w:sz w:val="16"/>
          <w:szCs w:val="16"/>
        </w:rPr>
      </w:pPr>
      <w:hyperlink r:id="rId17">
        <w:r>
          <w:rPr>
            <w:i/>
            <w:color w:val="0563C1"/>
            <w:sz w:val="16"/>
            <w:szCs w:val="16"/>
            <w:u w:val="single"/>
          </w:rPr>
          <w:t>HAGA CLIC AQUÍ</w:t>
        </w:r>
      </w:hyperlink>
      <w:r>
        <w:rPr>
          <w:i/>
          <w:color w:val="000000"/>
          <w:sz w:val="16"/>
          <w:szCs w:val="16"/>
        </w:rPr>
        <w:t xml:space="preserve"> para descargar una versión de alta resolución de este gráfico</w:t>
      </w:r>
    </w:p>
    <w:p w14:paraId="00000029" w14:textId="77777777" w:rsidR="004D6979" w:rsidRDefault="004D6979">
      <w:pPr>
        <w:rPr>
          <w:b/>
        </w:rPr>
      </w:pPr>
    </w:p>
    <w:p w14:paraId="0000002A" w14:textId="4BBA33A0" w:rsidR="004D6979" w:rsidRDefault="00000000">
      <w:pPr>
        <w:rPr>
          <w:b/>
        </w:rPr>
      </w:pPr>
      <w:r>
        <w:rPr>
          <w:b/>
        </w:rPr>
        <w:t>¿Debería mi hijo vacunarse contra COVID si ya ha tenido COVID?</w:t>
      </w:r>
    </w:p>
    <w:p w14:paraId="0000002B" w14:textId="77777777" w:rsidR="004D6979" w:rsidRDefault="00000000">
      <w:pPr>
        <w:numPr>
          <w:ilvl w:val="0"/>
          <w:numId w:val="4"/>
        </w:numPr>
        <w:pBdr>
          <w:top w:val="nil"/>
          <w:left w:val="nil"/>
          <w:bottom w:val="nil"/>
          <w:right w:val="nil"/>
          <w:between w:val="nil"/>
        </w:pBdr>
        <w:spacing w:after="0"/>
        <w:rPr>
          <w:color w:val="000000"/>
        </w:rPr>
      </w:pPr>
      <w:r>
        <w:rPr>
          <w:color w:val="000000"/>
        </w:rPr>
        <w:t xml:space="preserve">Sí. La infección previa no protege tan bien contra una nueva infección, especialmente con las variantes del virus más nuevas como </w:t>
      </w:r>
      <w:proofErr w:type="spellStart"/>
      <w:r>
        <w:rPr>
          <w:color w:val="000000"/>
        </w:rPr>
        <w:t>Omicron</w:t>
      </w:r>
      <w:proofErr w:type="spellEnd"/>
      <w:r>
        <w:rPr>
          <w:color w:val="000000"/>
        </w:rPr>
        <w:t>.</w:t>
      </w:r>
    </w:p>
    <w:p w14:paraId="0000002C" w14:textId="77777777" w:rsidR="004D6979" w:rsidRDefault="00000000">
      <w:pPr>
        <w:numPr>
          <w:ilvl w:val="0"/>
          <w:numId w:val="4"/>
        </w:numPr>
        <w:pBdr>
          <w:top w:val="nil"/>
          <w:left w:val="nil"/>
          <w:bottom w:val="nil"/>
          <w:right w:val="nil"/>
          <w:between w:val="nil"/>
        </w:pBdr>
        <w:spacing w:after="0"/>
        <w:rPr>
          <w:color w:val="000000"/>
        </w:rPr>
      </w:pPr>
      <w:r>
        <w:rPr>
          <w:color w:val="000000"/>
        </w:rPr>
        <w:t>Vacunarse aumenta la protección sin el riesgo que conlleva la infección.</w:t>
      </w:r>
    </w:p>
    <w:p w14:paraId="0000002D" w14:textId="77777777" w:rsidR="004D6979" w:rsidRDefault="00000000">
      <w:pPr>
        <w:numPr>
          <w:ilvl w:val="0"/>
          <w:numId w:val="4"/>
        </w:numPr>
        <w:pBdr>
          <w:top w:val="nil"/>
          <w:left w:val="nil"/>
          <w:bottom w:val="nil"/>
          <w:right w:val="nil"/>
          <w:between w:val="nil"/>
        </w:pBdr>
      </w:pPr>
      <w:r>
        <w:rPr>
          <w:color w:val="000000"/>
        </w:rPr>
        <w:t xml:space="preserve">Si su hijo se infectó con COVID, su próxima dosis de vacuna se puede retrasar 3 meses desde que comenzaron los síntomas o cuando </w:t>
      </w:r>
      <w:sdt>
        <w:sdtPr>
          <w:tag w:val="goog_rdk_4"/>
          <w:id w:val="712931256"/>
        </w:sdtPr>
        <w:sdtContent/>
      </w:sdt>
      <w:sdt>
        <w:sdtPr>
          <w:tag w:val="goog_rdk_5"/>
          <w:id w:val="858309919"/>
        </w:sdtPr>
        <w:sdtContent/>
      </w:sdt>
      <w:r>
        <w:rPr>
          <w:color w:val="000000"/>
        </w:rPr>
        <w:t>di</w:t>
      </w:r>
      <w:r>
        <w:t>o</w:t>
      </w:r>
      <w:r>
        <w:rPr>
          <w:color w:val="000000"/>
        </w:rPr>
        <w:t xml:space="preserve"> positivo. Hable con su proveedor de atención para tomar la mejor decisión para su hijo.</w:t>
      </w:r>
    </w:p>
    <w:p w14:paraId="0000002E" w14:textId="5E186A93" w:rsidR="004D6979" w:rsidRDefault="00000000">
      <w:pPr>
        <w:jc w:val="center"/>
      </w:pPr>
      <w:r>
        <w:rPr>
          <w:noProof/>
        </w:rPr>
        <w:drawing>
          <wp:inline distT="0" distB="0" distL="0" distR="0" wp14:anchorId="2128663E" wp14:editId="3DCE6176">
            <wp:extent cx="2561624" cy="2561624"/>
            <wp:effectExtent l="0" t="0" r="3810" b="3810"/>
            <wp:docPr id="786636003" name="image3.png"/>
            <wp:cNvGraphicFramePr/>
            <a:graphic xmlns:a="http://schemas.openxmlformats.org/drawingml/2006/main">
              <a:graphicData uri="http://schemas.openxmlformats.org/drawingml/2006/picture">
                <pic:pic xmlns:pic="http://schemas.openxmlformats.org/drawingml/2006/picture">
                  <pic:nvPicPr>
                    <pic:cNvPr id="786636003" name="image3.png"/>
                    <pic:cNvPicPr preferRelativeResize="0"/>
                  </pic:nvPicPr>
                  <pic:blipFill>
                    <a:blip r:embed="rId18" cstate="print">
                      <a:extLst>
                        <a:ext uri="{28A0092B-C50C-407E-A947-70E740481C1C}">
                          <a14:useLocalDpi xmlns:a14="http://schemas.microsoft.com/office/drawing/2010/main" val="0"/>
                        </a:ext>
                      </a:extLst>
                    </a:blip>
                    <a:stretch>
                      <a:fillRect/>
                    </a:stretch>
                  </pic:blipFill>
                  <pic:spPr>
                    <a:xfrm>
                      <a:off x="0" y="0"/>
                      <a:ext cx="2561624" cy="2561624"/>
                    </a:xfrm>
                    <a:prstGeom prst="rect">
                      <a:avLst/>
                    </a:prstGeom>
                    <a:ln/>
                  </pic:spPr>
                </pic:pic>
              </a:graphicData>
            </a:graphic>
          </wp:inline>
        </w:drawing>
      </w:r>
    </w:p>
    <w:p w14:paraId="0000002F" w14:textId="7246F60C" w:rsidR="004D6979" w:rsidRDefault="00000000">
      <w:pPr>
        <w:jc w:val="center"/>
        <w:rPr>
          <w:i/>
          <w:color w:val="000000"/>
          <w:sz w:val="16"/>
          <w:szCs w:val="16"/>
        </w:rPr>
      </w:pPr>
      <w:hyperlink r:id="rId19">
        <w:r>
          <w:rPr>
            <w:i/>
            <w:color w:val="0563C1"/>
            <w:sz w:val="16"/>
            <w:szCs w:val="16"/>
            <w:u w:val="single"/>
          </w:rPr>
          <w:t>HAGA CLIC AQUÍ</w:t>
        </w:r>
      </w:hyperlink>
      <w:r>
        <w:rPr>
          <w:i/>
          <w:color w:val="000000"/>
          <w:sz w:val="16"/>
          <w:szCs w:val="16"/>
        </w:rPr>
        <w:t xml:space="preserve"> para descargar una versión de alta resolución de este gráfico</w:t>
      </w:r>
    </w:p>
    <w:sectPr w:rsidR="004D6979">
      <w:headerReference w:type="default" r:id="rId20"/>
      <w:footerReference w:type="defaul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275C7" w14:textId="77777777" w:rsidR="00F03EDF" w:rsidRDefault="00F03EDF">
      <w:pPr>
        <w:spacing w:after="0" w:line="240" w:lineRule="auto"/>
      </w:pPr>
      <w:r>
        <w:separator/>
      </w:r>
    </w:p>
  </w:endnote>
  <w:endnote w:type="continuationSeparator" w:id="0">
    <w:p w14:paraId="1E562D3E" w14:textId="77777777" w:rsidR="00F03EDF" w:rsidRDefault="00F03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7777777" w:rsidR="004D6979" w:rsidRDefault="004D6979">
    <w:pPr>
      <w:widowControl w:val="0"/>
      <w:pBdr>
        <w:top w:val="nil"/>
        <w:left w:val="nil"/>
        <w:bottom w:val="nil"/>
        <w:right w:val="nil"/>
        <w:between w:val="nil"/>
      </w:pBdr>
      <w:spacing w:after="0" w:line="276" w:lineRule="auto"/>
      <w:rPr>
        <w:color w:val="000000"/>
        <w:sz w:val="24"/>
        <w:szCs w:val="24"/>
      </w:rPr>
    </w:pPr>
  </w:p>
  <w:tbl>
    <w:tblPr>
      <w:tblStyle w:val="a0"/>
      <w:tblW w:w="9360" w:type="dxa"/>
      <w:tblLayout w:type="fixed"/>
      <w:tblLook w:val="0600" w:firstRow="0" w:lastRow="0" w:firstColumn="0" w:lastColumn="0" w:noHBand="1" w:noVBand="1"/>
    </w:tblPr>
    <w:tblGrid>
      <w:gridCol w:w="3120"/>
      <w:gridCol w:w="3120"/>
      <w:gridCol w:w="3120"/>
    </w:tblGrid>
    <w:tr w:rsidR="004D6979" w14:paraId="0A2158D5" w14:textId="77777777">
      <w:tc>
        <w:tcPr>
          <w:tcW w:w="3120" w:type="dxa"/>
        </w:tcPr>
        <w:p w14:paraId="00000036" w14:textId="77777777" w:rsidR="004D6979" w:rsidRDefault="004D6979">
          <w:pPr>
            <w:pBdr>
              <w:top w:val="nil"/>
              <w:left w:val="nil"/>
              <w:bottom w:val="nil"/>
              <w:right w:val="nil"/>
              <w:between w:val="nil"/>
            </w:pBdr>
            <w:tabs>
              <w:tab w:val="center" w:pos="4680"/>
              <w:tab w:val="right" w:pos="9360"/>
            </w:tabs>
            <w:spacing w:after="0" w:line="240" w:lineRule="auto"/>
            <w:ind w:left="-115"/>
            <w:rPr>
              <w:color w:val="000000"/>
              <w:sz w:val="24"/>
              <w:szCs w:val="24"/>
            </w:rPr>
          </w:pPr>
        </w:p>
      </w:tc>
      <w:tc>
        <w:tcPr>
          <w:tcW w:w="3120" w:type="dxa"/>
        </w:tcPr>
        <w:p w14:paraId="00000037" w14:textId="77777777" w:rsidR="004D6979" w:rsidRDefault="004D6979">
          <w:pPr>
            <w:pBdr>
              <w:top w:val="nil"/>
              <w:left w:val="nil"/>
              <w:bottom w:val="nil"/>
              <w:right w:val="nil"/>
              <w:between w:val="nil"/>
            </w:pBdr>
            <w:tabs>
              <w:tab w:val="center" w:pos="4680"/>
              <w:tab w:val="right" w:pos="9360"/>
            </w:tabs>
            <w:spacing w:after="0" w:line="240" w:lineRule="auto"/>
            <w:jc w:val="center"/>
            <w:rPr>
              <w:color w:val="000000"/>
              <w:sz w:val="24"/>
              <w:szCs w:val="24"/>
            </w:rPr>
          </w:pPr>
        </w:p>
      </w:tc>
      <w:tc>
        <w:tcPr>
          <w:tcW w:w="3120" w:type="dxa"/>
        </w:tcPr>
        <w:p w14:paraId="00000038" w14:textId="77777777" w:rsidR="004D6979" w:rsidRDefault="004D6979">
          <w:pPr>
            <w:pBdr>
              <w:top w:val="nil"/>
              <w:left w:val="nil"/>
              <w:bottom w:val="nil"/>
              <w:right w:val="nil"/>
              <w:between w:val="nil"/>
            </w:pBdr>
            <w:tabs>
              <w:tab w:val="center" w:pos="4680"/>
              <w:tab w:val="right" w:pos="9360"/>
            </w:tabs>
            <w:spacing w:after="0" w:line="240" w:lineRule="auto"/>
            <w:ind w:right="-115"/>
            <w:jc w:val="right"/>
            <w:rPr>
              <w:color w:val="000000"/>
              <w:sz w:val="24"/>
              <w:szCs w:val="24"/>
            </w:rPr>
          </w:pPr>
        </w:p>
      </w:tc>
    </w:tr>
  </w:tbl>
  <w:p w14:paraId="00000039" w14:textId="77777777" w:rsidR="004D6979" w:rsidRDefault="004D6979">
    <w:pPr>
      <w:pBdr>
        <w:top w:val="nil"/>
        <w:left w:val="nil"/>
        <w:bottom w:val="nil"/>
        <w:right w:val="nil"/>
        <w:between w:val="nil"/>
      </w:pBdr>
      <w:tabs>
        <w:tab w:val="center" w:pos="4680"/>
        <w:tab w:val="right" w:pos="9360"/>
      </w:tabs>
      <w:spacing w:after="0" w:line="240" w:lineRule="auto"/>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47EA3" w14:textId="77777777" w:rsidR="00F03EDF" w:rsidRDefault="00F03EDF">
      <w:pPr>
        <w:spacing w:after="0" w:line="240" w:lineRule="auto"/>
      </w:pPr>
      <w:r>
        <w:separator/>
      </w:r>
    </w:p>
  </w:footnote>
  <w:footnote w:type="continuationSeparator" w:id="0">
    <w:p w14:paraId="423C0849" w14:textId="77777777" w:rsidR="00F03EDF" w:rsidRDefault="00F03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0" w14:textId="77777777" w:rsidR="004D6979" w:rsidRDefault="004D6979">
    <w:pPr>
      <w:widowControl w:val="0"/>
      <w:pBdr>
        <w:top w:val="nil"/>
        <w:left w:val="nil"/>
        <w:bottom w:val="nil"/>
        <w:right w:val="nil"/>
        <w:between w:val="nil"/>
      </w:pBdr>
      <w:spacing w:after="0" w:line="276" w:lineRule="auto"/>
      <w:rPr>
        <w:i/>
        <w:color w:val="000000"/>
        <w:sz w:val="16"/>
        <w:szCs w:val="16"/>
      </w:rPr>
    </w:pPr>
  </w:p>
  <w:tbl>
    <w:tblPr>
      <w:tblStyle w:val="a"/>
      <w:tblW w:w="9360" w:type="dxa"/>
      <w:tblLayout w:type="fixed"/>
      <w:tblLook w:val="0600" w:firstRow="0" w:lastRow="0" w:firstColumn="0" w:lastColumn="0" w:noHBand="1" w:noVBand="1"/>
    </w:tblPr>
    <w:tblGrid>
      <w:gridCol w:w="3120"/>
      <w:gridCol w:w="3120"/>
      <w:gridCol w:w="3120"/>
    </w:tblGrid>
    <w:tr w:rsidR="004D6979" w14:paraId="2751009E" w14:textId="77777777">
      <w:tc>
        <w:tcPr>
          <w:tcW w:w="3120" w:type="dxa"/>
        </w:tcPr>
        <w:p w14:paraId="00000031" w14:textId="77777777" w:rsidR="004D6979" w:rsidRDefault="004D6979">
          <w:pPr>
            <w:pBdr>
              <w:top w:val="nil"/>
              <w:left w:val="nil"/>
              <w:bottom w:val="nil"/>
              <w:right w:val="nil"/>
              <w:between w:val="nil"/>
            </w:pBdr>
            <w:tabs>
              <w:tab w:val="center" w:pos="4680"/>
              <w:tab w:val="right" w:pos="9360"/>
            </w:tabs>
            <w:spacing w:after="0" w:line="240" w:lineRule="auto"/>
            <w:ind w:left="-115"/>
            <w:rPr>
              <w:color w:val="000000"/>
              <w:sz w:val="24"/>
              <w:szCs w:val="24"/>
            </w:rPr>
          </w:pPr>
        </w:p>
      </w:tc>
      <w:tc>
        <w:tcPr>
          <w:tcW w:w="3120" w:type="dxa"/>
        </w:tcPr>
        <w:p w14:paraId="00000032" w14:textId="77777777" w:rsidR="004D6979" w:rsidRDefault="004D6979">
          <w:pPr>
            <w:pBdr>
              <w:top w:val="nil"/>
              <w:left w:val="nil"/>
              <w:bottom w:val="nil"/>
              <w:right w:val="nil"/>
              <w:between w:val="nil"/>
            </w:pBdr>
            <w:tabs>
              <w:tab w:val="center" w:pos="4680"/>
              <w:tab w:val="right" w:pos="9360"/>
            </w:tabs>
            <w:spacing w:after="0" w:line="240" w:lineRule="auto"/>
            <w:jc w:val="center"/>
            <w:rPr>
              <w:color w:val="000000"/>
              <w:sz w:val="24"/>
              <w:szCs w:val="24"/>
            </w:rPr>
          </w:pPr>
        </w:p>
      </w:tc>
      <w:tc>
        <w:tcPr>
          <w:tcW w:w="3120" w:type="dxa"/>
        </w:tcPr>
        <w:p w14:paraId="00000033" w14:textId="77777777" w:rsidR="004D6979" w:rsidRDefault="004D6979">
          <w:pPr>
            <w:pBdr>
              <w:top w:val="nil"/>
              <w:left w:val="nil"/>
              <w:bottom w:val="nil"/>
              <w:right w:val="nil"/>
              <w:between w:val="nil"/>
            </w:pBdr>
            <w:tabs>
              <w:tab w:val="center" w:pos="4680"/>
              <w:tab w:val="right" w:pos="9360"/>
            </w:tabs>
            <w:spacing w:after="0" w:line="240" w:lineRule="auto"/>
            <w:ind w:right="-115"/>
            <w:jc w:val="right"/>
            <w:rPr>
              <w:color w:val="000000"/>
              <w:sz w:val="24"/>
              <w:szCs w:val="24"/>
            </w:rPr>
          </w:pPr>
        </w:p>
      </w:tc>
    </w:tr>
  </w:tbl>
  <w:p w14:paraId="00000034" w14:textId="77777777" w:rsidR="004D6979" w:rsidRDefault="004D6979">
    <w:pPr>
      <w:pBdr>
        <w:top w:val="nil"/>
        <w:left w:val="nil"/>
        <w:bottom w:val="nil"/>
        <w:right w:val="nil"/>
        <w:between w:val="nil"/>
      </w:pBdr>
      <w:tabs>
        <w:tab w:val="center" w:pos="4680"/>
        <w:tab w:val="right" w:pos="9360"/>
      </w:tabs>
      <w:spacing w:after="0" w:line="240" w:lineRule="auto"/>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0D62"/>
    <w:multiLevelType w:val="multilevel"/>
    <w:tmpl w:val="7C8448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381486"/>
    <w:multiLevelType w:val="multilevel"/>
    <w:tmpl w:val="7C8448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A90269"/>
    <w:multiLevelType w:val="multilevel"/>
    <w:tmpl w:val="7C8448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8C34C6F"/>
    <w:multiLevelType w:val="multilevel"/>
    <w:tmpl w:val="0040E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874EF4"/>
    <w:multiLevelType w:val="multilevel"/>
    <w:tmpl w:val="7C8448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9FF09CB"/>
    <w:multiLevelType w:val="multilevel"/>
    <w:tmpl w:val="D6340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24717FE"/>
    <w:multiLevelType w:val="multilevel"/>
    <w:tmpl w:val="36CEE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5127B19"/>
    <w:multiLevelType w:val="multilevel"/>
    <w:tmpl w:val="8B76D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47599843">
    <w:abstractNumId w:val="6"/>
  </w:num>
  <w:num w:numId="2" w16cid:durableId="1931234729">
    <w:abstractNumId w:val="3"/>
  </w:num>
  <w:num w:numId="3" w16cid:durableId="1621842455">
    <w:abstractNumId w:val="5"/>
  </w:num>
  <w:num w:numId="4" w16cid:durableId="1733507037">
    <w:abstractNumId w:val="7"/>
  </w:num>
  <w:num w:numId="5" w16cid:durableId="321354068">
    <w:abstractNumId w:val="4"/>
  </w:num>
  <w:num w:numId="6" w16cid:durableId="1336541670">
    <w:abstractNumId w:val="0"/>
  </w:num>
  <w:num w:numId="7" w16cid:durableId="825124720">
    <w:abstractNumId w:val="1"/>
  </w:num>
  <w:num w:numId="8" w16cid:durableId="949704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979"/>
    <w:rsid w:val="0001774E"/>
    <w:rsid w:val="00327B66"/>
    <w:rsid w:val="00397E6D"/>
    <w:rsid w:val="004D6979"/>
    <w:rsid w:val="005956DF"/>
    <w:rsid w:val="00827DF3"/>
    <w:rsid w:val="00B43953"/>
    <w:rsid w:val="00B71360"/>
    <w:rsid w:val="00CE10F2"/>
    <w:rsid w:val="00D5385F"/>
    <w:rsid w:val="00F03EDF"/>
    <w:rsid w:val="00F97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577548"/>
  <w15:docId w15:val="{EE84E6F3-4761-7C40-AF66-121D4079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8E3"/>
    <w:rPr>
      <w:lang w:val="e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628E3"/>
    <w:pPr>
      <w:ind w:left="720"/>
      <w:contextualSpacing/>
    </w:pPr>
  </w:style>
  <w:style w:type="character" w:styleId="Hyperlink">
    <w:name w:val="Hyperlink"/>
    <w:basedOn w:val="DefaultParagraphFont"/>
    <w:uiPriority w:val="99"/>
    <w:unhideWhenUsed/>
    <w:rsid w:val="000628E3"/>
    <w:rPr>
      <w:color w:val="0563C1" w:themeColor="hyperlink"/>
      <w:u w:val="single"/>
    </w:rPr>
  </w:style>
  <w:style w:type="character" w:customStyle="1" w:styleId="HeaderChar">
    <w:name w:val="Header Char"/>
    <w:basedOn w:val="DefaultParagraphFont"/>
    <w:link w:val="Header"/>
    <w:uiPriority w:val="99"/>
    <w:rsid w:val="000628E3"/>
  </w:style>
  <w:style w:type="paragraph" w:styleId="Header">
    <w:name w:val="header"/>
    <w:basedOn w:val="Normal"/>
    <w:link w:val="HeaderChar"/>
    <w:uiPriority w:val="99"/>
    <w:unhideWhenUsed/>
    <w:rsid w:val="000628E3"/>
    <w:pPr>
      <w:tabs>
        <w:tab w:val="center" w:pos="4680"/>
        <w:tab w:val="right" w:pos="9360"/>
      </w:tabs>
      <w:spacing w:after="0" w:line="240" w:lineRule="auto"/>
    </w:pPr>
    <w:rPr>
      <w:sz w:val="24"/>
      <w:szCs w:val="24"/>
      <w:lang w:val="en-US"/>
    </w:rPr>
  </w:style>
  <w:style w:type="character" w:customStyle="1" w:styleId="HeaderChar1">
    <w:name w:val="Header Char1"/>
    <w:basedOn w:val="DefaultParagraphFont"/>
    <w:uiPriority w:val="99"/>
    <w:semiHidden/>
    <w:rsid w:val="000628E3"/>
    <w:rPr>
      <w:sz w:val="22"/>
      <w:szCs w:val="22"/>
      <w:lang w:val="es"/>
    </w:rPr>
  </w:style>
  <w:style w:type="character" w:customStyle="1" w:styleId="FooterChar">
    <w:name w:val="Footer Char"/>
    <w:basedOn w:val="DefaultParagraphFont"/>
    <w:link w:val="Footer"/>
    <w:uiPriority w:val="99"/>
    <w:rsid w:val="000628E3"/>
  </w:style>
  <w:style w:type="paragraph" w:styleId="Footer">
    <w:name w:val="footer"/>
    <w:basedOn w:val="Normal"/>
    <w:link w:val="FooterChar"/>
    <w:uiPriority w:val="99"/>
    <w:unhideWhenUsed/>
    <w:rsid w:val="000628E3"/>
    <w:pPr>
      <w:tabs>
        <w:tab w:val="center" w:pos="4680"/>
        <w:tab w:val="right" w:pos="9360"/>
      </w:tabs>
      <w:spacing w:after="0" w:line="240" w:lineRule="auto"/>
    </w:pPr>
    <w:rPr>
      <w:sz w:val="24"/>
      <w:szCs w:val="24"/>
      <w:lang w:val="en-US"/>
    </w:rPr>
  </w:style>
  <w:style w:type="character" w:customStyle="1" w:styleId="FooterChar1">
    <w:name w:val="Footer Char1"/>
    <w:basedOn w:val="DefaultParagraphFont"/>
    <w:uiPriority w:val="99"/>
    <w:semiHidden/>
    <w:rsid w:val="000628E3"/>
    <w:rPr>
      <w:sz w:val="22"/>
      <w:szCs w:val="22"/>
      <w:lang w:val="es"/>
    </w:rPr>
  </w:style>
  <w:style w:type="character" w:styleId="UnresolvedMention">
    <w:name w:val="Unresolved Mention"/>
    <w:basedOn w:val="DefaultParagraphFont"/>
    <w:uiPriority w:val="99"/>
    <w:semiHidden/>
    <w:unhideWhenUsed/>
    <w:rsid w:val="000628E3"/>
    <w:rPr>
      <w:color w:val="605E5C"/>
      <w:shd w:val="clear" w:color="auto" w:fill="E1DFDD"/>
    </w:rPr>
  </w:style>
  <w:style w:type="character" w:styleId="FollowedHyperlink">
    <w:name w:val="FollowedHyperlink"/>
    <w:basedOn w:val="DefaultParagraphFont"/>
    <w:uiPriority w:val="99"/>
    <w:semiHidden/>
    <w:unhideWhenUsed/>
    <w:rsid w:val="002578C3"/>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ropbox.com/scl/fi/yykwwiagdgxykgjfaf2b8/Mensajes-claves-Vacunas-contra-covid-para-ninos-pequenos.docx?dl=0&amp;rlkey=n95qi7bw4aww3fpl5sb9vt1j3" TargetMode="External"/><Relationship Id="rId13" Type="http://schemas.openxmlformats.org/officeDocument/2006/relationships/hyperlink" Target="https://www.dropbox.com/s/z6g92i2lhgatra6/U5%20sp%20-%20Es%20segura.png?dl=0"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dropbox.com/s/2wkenf0u3edz21w/U5%20sp%20-%20Mismo%20Tiempo.png?dl=0"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opbox.com/s/0vgj0eh92ssg9ao/U5%20sp%20-%20Por%20que%20vacunar.png?dl=0" TargetMode="External"/><Relationship Id="rId5" Type="http://schemas.openxmlformats.org/officeDocument/2006/relationships/webSettings" Target="webSettings.xml"/><Relationship Id="rId15" Type="http://schemas.openxmlformats.org/officeDocument/2006/relationships/hyperlink" Target="https://www.dropbox.com/s/9faf2oroiluz5r6/U5%20sp%20-%20Donde%20puedo%20conseguir%20la%20vacuna.png?dl=0"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dropbox.com/s/rdg4x7r5eqr2buw/U5%20-%20Si%20ya%20ha%20tenido%20covid.png?dl=0" TargetMode="External"/><Relationship Id="rId4" Type="http://schemas.openxmlformats.org/officeDocument/2006/relationships/settings" Target="settings.xml"/><Relationship Id="rId9" Type="http://schemas.openxmlformats.org/officeDocument/2006/relationships/hyperlink" Target="https://www.cdc.gov/mmwr/volumes/71/wr/mm7111e2.htm?s_cid=mm7111e2_w"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slyCZVbxL8CPUoizDUAlA3Blow==">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Correll</dc:creator>
  <cp:lastModifiedBy>Robyn Correll</cp:lastModifiedBy>
  <cp:revision>10</cp:revision>
  <dcterms:created xsi:type="dcterms:W3CDTF">2022-06-22T14:07:00Z</dcterms:created>
  <dcterms:modified xsi:type="dcterms:W3CDTF">2022-06-22T15:04:00Z</dcterms:modified>
</cp:coreProperties>
</file>